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2159D" w:rsidRDefault="00BF10C6">
      <w:pPr>
        <w:pStyle w:val="Normal0"/>
        <w:widowControl w:val="0"/>
        <w:jc w:val="center"/>
      </w:pPr>
      <w:r>
        <w:rPr>
          <w:noProof/>
        </w:rPr>
        <w:drawing>
          <wp:inline distT="0" distB="0" distL="114300" distR="114300" wp14:anchorId="375CFE65" wp14:editId="07777777">
            <wp:extent cx="1797050" cy="506860"/>
            <wp:effectExtent l="0" t="0" r="0" b="0"/>
            <wp:docPr id="7499755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797050" cy="506860"/>
                    </a:xfrm>
                    <a:prstGeom prst="rect">
                      <a:avLst/>
                    </a:prstGeom>
                    <a:ln/>
                  </pic:spPr>
                </pic:pic>
              </a:graphicData>
            </a:graphic>
          </wp:inline>
        </w:drawing>
      </w:r>
    </w:p>
    <w:p w14:paraId="00000002" w14:textId="77777777" w:rsidR="0012159D" w:rsidRDefault="0012159D">
      <w:pPr>
        <w:pStyle w:val="Normal0"/>
        <w:widowControl w:val="0"/>
        <w:jc w:val="both"/>
        <w:rPr>
          <w:rFonts w:ascii="Arial Nova" w:eastAsia="Arial Nova" w:hAnsi="Arial Nova" w:cs="Arial Nova"/>
          <w:color w:val="0E101A"/>
        </w:rPr>
      </w:pPr>
    </w:p>
    <w:p w14:paraId="00000003" w14:textId="77777777" w:rsidR="0012159D" w:rsidRDefault="00BF10C6">
      <w:pPr>
        <w:pStyle w:val="Normal0"/>
        <w:widowControl w:val="0"/>
        <w:jc w:val="center"/>
        <w:rPr>
          <w:rFonts w:ascii="Montserrat" w:eastAsia="Montserrat" w:hAnsi="Montserrat" w:cs="Montserrat"/>
          <w:i/>
          <w:color w:val="0E101A"/>
          <w:sz w:val="24"/>
          <w:szCs w:val="24"/>
        </w:rPr>
      </w:pPr>
      <w:r>
        <w:rPr>
          <w:rFonts w:ascii="Montserrat" w:eastAsia="Montserrat" w:hAnsi="Montserrat" w:cs="Montserrat"/>
          <w:b/>
          <w:color w:val="0E101A"/>
          <w:sz w:val="24"/>
          <w:szCs w:val="24"/>
        </w:rPr>
        <w:t>Copa América 2024: 3 tips de movilidad si vas a salir a ver los partidos de la máxima fiesta de fútbol del continente</w:t>
      </w:r>
    </w:p>
    <w:p w14:paraId="00000004" w14:textId="77777777" w:rsidR="0012159D" w:rsidRDefault="0012159D">
      <w:pPr>
        <w:pStyle w:val="Normal0"/>
        <w:widowControl w:val="0"/>
        <w:ind w:left="720"/>
        <w:jc w:val="both"/>
        <w:rPr>
          <w:rFonts w:ascii="Montserrat" w:eastAsia="Montserrat" w:hAnsi="Montserrat" w:cs="Montserrat"/>
          <w:sz w:val="20"/>
          <w:szCs w:val="20"/>
        </w:rPr>
      </w:pPr>
    </w:p>
    <w:p w14:paraId="00000005" w14:textId="77777777" w:rsidR="0012159D" w:rsidRDefault="00BF10C6">
      <w:pPr>
        <w:pStyle w:val="Normal0"/>
        <w:widowControl w:val="0"/>
        <w:numPr>
          <w:ilvl w:val="0"/>
          <w:numId w:val="1"/>
        </w:numPr>
        <w:jc w:val="both"/>
        <w:rPr>
          <w:rFonts w:ascii="Montserrat" w:eastAsia="Montserrat" w:hAnsi="Montserrat" w:cs="Montserrat"/>
          <w:i/>
          <w:color w:val="0E101A"/>
          <w:sz w:val="20"/>
          <w:szCs w:val="20"/>
        </w:rPr>
      </w:pPr>
      <w:r>
        <w:rPr>
          <w:rFonts w:ascii="Montserrat" w:eastAsia="Montserrat" w:hAnsi="Montserrat" w:cs="Montserrat"/>
          <w:i/>
          <w:color w:val="0E101A"/>
          <w:sz w:val="20"/>
          <w:szCs w:val="20"/>
        </w:rPr>
        <w:t>Ya sea que planees ver los partidos en un bar, en un restaurante con la familia, o en casa de amigos, la movilidad es clave para disfrutar del mejor torneo del continente.</w:t>
      </w:r>
    </w:p>
    <w:p w14:paraId="00000006" w14:textId="77777777" w:rsidR="0012159D" w:rsidRDefault="0012159D">
      <w:pPr>
        <w:pStyle w:val="Normal0"/>
        <w:widowControl w:val="0"/>
        <w:jc w:val="both"/>
        <w:rPr>
          <w:rFonts w:ascii="Montserrat" w:eastAsia="Montserrat" w:hAnsi="Montserrat" w:cs="Montserrat"/>
          <w:i/>
          <w:color w:val="0E101A"/>
          <w:sz w:val="20"/>
          <w:szCs w:val="20"/>
        </w:rPr>
      </w:pPr>
    </w:p>
    <w:p w14:paraId="00000007" w14:textId="59A5443F" w:rsidR="0012159D" w:rsidRDefault="53A27C81">
      <w:pPr>
        <w:pStyle w:val="Normal0"/>
        <w:widowControl w:val="0"/>
        <w:jc w:val="both"/>
        <w:rPr>
          <w:rFonts w:ascii="Montserrat" w:eastAsia="Montserrat" w:hAnsi="Montserrat" w:cs="Montserrat"/>
          <w:color w:val="0E101A"/>
          <w:sz w:val="20"/>
          <w:szCs w:val="20"/>
        </w:rPr>
      </w:pPr>
      <w:bookmarkStart w:id="0" w:name="_heading=h.gjdgxs"/>
      <w:bookmarkEnd w:id="0"/>
      <w:r w:rsidRPr="15580482">
        <w:rPr>
          <w:rFonts w:ascii="Montserrat" w:eastAsia="Montserrat" w:hAnsi="Montserrat" w:cs="Montserrat"/>
          <w:b/>
          <w:bCs/>
          <w:color w:val="0E101A"/>
          <w:sz w:val="20"/>
          <w:szCs w:val="20"/>
        </w:rPr>
        <w:t>Ciudad de México</w:t>
      </w:r>
      <w:r w:rsidR="00BF10C6" w:rsidRPr="15580482">
        <w:rPr>
          <w:rFonts w:ascii="Montserrat" w:eastAsia="Montserrat" w:hAnsi="Montserrat" w:cs="Montserrat"/>
          <w:b/>
          <w:bCs/>
          <w:color w:val="0E101A"/>
          <w:sz w:val="20"/>
          <w:szCs w:val="20"/>
        </w:rPr>
        <w:t xml:space="preserve">, a </w:t>
      </w:r>
      <w:r w:rsidR="25558D91" w:rsidRPr="15580482">
        <w:rPr>
          <w:rFonts w:ascii="Montserrat" w:eastAsia="Montserrat" w:hAnsi="Montserrat" w:cs="Montserrat"/>
          <w:b/>
          <w:bCs/>
          <w:color w:val="0E101A"/>
          <w:sz w:val="20"/>
          <w:szCs w:val="20"/>
        </w:rPr>
        <w:t>24</w:t>
      </w:r>
      <w:r w:rsidR="00BF10C6" w:rsidRPr="15580482">
        <w:rPr>
          <w:rFonts w:ascii="Montserrat" w:eastAsia="Montserrat" w:hAnsi="Montserrat" w:cs="Montserrat"/>
          <w:b/>
          <w:bCs/>
          <w:color w:val="0E101A"/>
          <w:sz w:val="20"/>
          <w:szCs w:val="20"/>
        </w:rPr>
        <w:t xml:space="preserve"> de junio de 2024 — </w:t>
      </w:r>
      <w:r w:rsidR="00BF10C6" w:rsidRPr="15580482">
        <w:rPr>
          <w:rFonts w:ascii="Montserrat" w:eastAsia="Montserrat" w:hAnsi="Montserrat" w:cs="Montserrat"/>
          <w:color w:val="0E101A"/>
          <w:sz w:val="20"/>
          <w:szCs w:val="20"/>
        </w:rPr>
        <w:t xml:space="preserve">La Copa América </w:t>
      </w:r>
      <w:r w:rsidR="195CD8C2" w:rsidRPr="15580482">
        <w:rPr>
          <w:rFonts w:ascii="Montserrat" w:eastAsia="Montserrat" w:hAnsi="Montserrat" w:cs="Montserrat"/>
          <w:color w:val="0E101A"/>
          <w:sz w:val="20"/>
          <w:szCs w:val="20"/>
        </w:rPr>
        <w:t>2024 ha</w:t>
      </w:r>
      <w:r w:rsidR="00BF10C6" w:rsidRPr="15580482">
        <w:rPr>
          <w:rFonts w:ascii="Montserrat" w:eastAsia="Montserrat" w:hAnsi="Montserrat" w:cs="Montserrat"/>
          <w:color w:val="0E101A"/>
          <w:sz w:val="20"/>
          <w:szCs w:val="20"/>
        </w:rPr>
        <w:t xml:space="preserve"> comenzado y la emoción por disfrutar una de las máximas fiestas del fútbol se siente en el aire. La edición 48 de esta competición reunirá a 16 selecciones nacionales de la Conmebol y de la Concacaf para enfrentarse en Estados Unidos por el trofeo continental. En esta ocasión los participantes serán Argentina, Bolivia, Brasil, Chile, Colombia, Ecuador, Paraguay, Perú, Uruguay, Venezuela, Estados Unidos, México, Costa Rica, Canadá, Panamá y Jamaica.</w:t>
      </w:r>
    </w:p>
    <w:p w14:paraId="00000008" w14:textId="77777777" w:rsidR="0012159D" w:rsidRDefault="0012159D">
      <w:pPr>
        <w:pStyle w:val="Normal0"/>
        <w:widowControl w:val="0"/>
        <w:jc w:val="both"/>
        <w:rPr>
          <w:rFonts w:ascii="Montserrat" w:eastAsia="Montserrat" w:hAnsi="Montserrat" w:cs="Montserrat"/>
          <w:color w:val="0E101A"/>
          <w:sz w:val="20"/>
          <w:szCs w:val="20"/>
        </w:rPr>
      </w:pPr>
    </w:p>
    <w:p w14:paraId="00000009" w14:textId="77777777" w:rsidR="0012159D" w:rsidRDefault="00BF10C6">
      <w:pPr>
        <w:pStyle w:val="Normal0"/>
        <w:widowControl w:val="0"/>
        <w:jc w:val="both"/>
        <w:rPr>
          <w:rFonts w:ascii="Montserrat" w:eastAsia="Montserrat" w:hAnsi="Montserrat" w:cs="Montserrat"/>
          <w:color w:val="0E101A"/>
          <w:sz w:val="20"/>
          <w:szCs w:val="20"/>
        </w:rPr>
      </w:pPr>
      <w:r>
        <w:rPr>
          <w:rFonts w:ascii="Montserrat" w:eastAsia="Montserrat" w:hAnsi="Montserrat" w:cs="Montserrat"/>
          <w:color w:val="0E101A"/>
          <w:sz w:val="20"/>
          <w:szCs w:val="20"/>
        </w:rPr>
        <w:t>De esta manera, la Copa América, que se celebra en varias ciudades norteamericanas del 20 de junio al 14 de julio, atrae la atención de aficionados de todo el mundo, tanto en los estadios como en las transmisiones. Por ello, ya sea que planees ver los partidos en un bar, en un restaurante con la familia, o en casa de amigos, la movilidad es clave para disfrutar el torneo.</w:t>
      </w:r>
    </w:p>
    <w:p w14:paraId="0000000A" w14:textId="77777777" w:rsidR="0012159D" w:rsidRDefault="0012159D">
      <w:pPr>
        <w:pStyle w:val="Normal0"/>
        <w:widowControl w:val="0"/>
        <w:jc w:val="both"/>
        <w:rPr>
          <w:rFonts w:ascii="Montserrat" w:eastAsia="Montserrat" w:hAnsi="Montserrat" w:cs="Montserrat"/>
          <w:color w:val="0E101A"/>
          <w:sz w:val="20"/>
          <w:szCs w:val="20"/>
        </w:rPr>
      </w:pPr>
    </w:p>
    <w:p w14:paraId="0000000B" w14:textId="77777777" w:rsidR="0012159D" w:rsidRDefault="00BF10C6">
      <w:pPr>
        <w:pStyle w:val="Normal0"/>
        <w:widowControl w:val="0"/>
        <w:jc w:val="both"/>
        <w:rPr>
          <w:rFonts w:ascii="Montserrat" w:eastAsia="Montserrat" w:hAnsi="Montserrat" w:cs="Montserrat"/>
          <w:color w:val="0E101A"/>
          <w:sz w:val="20"/>
          <w:szCs w:val="20"/>
        </w:rPr>
      </w:pPr>
      <w:r>
        <w:rPr>
          <w:rFonts w:ascii="Montserrat" w:eastAsia="Montserrat" w:hAnsi="Montserrat" w:cs="Montserrat"/>
          <w:color w:val="0E101A"/>
          <w:sz w:val="20"/>
          <w:szCs w:val="20"/>
        </w:rPr>
        <w:t xml:space="preserve">Con esto en mente, los expertos de </w:t>
      </w:r>
      <w:hyperlink r:id="rId12">
        <w:r>
          <w:rPr>
            <w:rFonts w:ascii="Montserrat" w:eastAsia="Montserrat" w:hAnsi="Montserrat" w:cs="Montserrat"/>
            <w:b/>
            <w:color w:val="0000FF"/>
            <w:sz w:val="20"/>
            <w:szCs w:val="20"/>
            <w:u w:val="single"/>
          </w:rPr>
          <w:t>inDrive</w:t>
        </w:r>
      </w:hyperlink>
      <w:r>
        <w:rPr>
          <w:rFonts w:ascii="Montserrat" w:eastAsia="Montserrat" w:hAnsi="Montserrat" w:cs="Montserrat"/>
          <w:color w:val="0E101A"/>
          <w:sz w:val="20"/>
          <w:szCs w:val="20"/>
        </w:rPr>
        <w:t>, la plataforma global de movilidad y servicios con mayor crecimiento del mundo, comparten los mejores tips para moverte sin complicaciones:</w:t>
      </w:r>
    </w:p>
    <w:p w14:paraId="0000000C" w14:textId="77777777" w:rsidR="0012159D" w:rsidRDefault="00BF10C6">
      <w:pPr>
        <w:pStyle w:val="Normal0"/>
        <w:widowControl w:val="0"/>
        <w:jc w:val="both"/>
        <w:rPr>
          <w:rFonts w:ascii="Montserrat" w:eastAsia="Montserrat" w:hAnsi="Montserrat" w:cs="Montserrat"/>
          <w:color w:val="0E101A"/>
          <w:sz w:val="20"/>
          <w:szCs w:val="20"/>
        </w:rPr>
      </w:pPr>
      <w:r>
        <w:rPr>
          <w:rFonts w:ascii="Montserrat" w:eastAsia="Montserrat" w:hAnsi="Montserrat" w:cs="Montserrat"/>
          <w:color w:val="0E101A"/>
          <w:sz w:val="20"/>
          <w:szCs w:val="20"/>
        </w:rPr>
        <w:t xml:space="preserve"> </w:t>
      </w:r>
    </w:p>
    <w:p w14:paraId="0000000D" w14:textId="77777777" w:rsidR="0012159D" w:rsidRDefault="00BF10C6">
      <w:pPr>
        <w:pStyle w:val="Normal0"/>
        <w:widowControl w:val="0"/>
        <w:jc w:val="both"/>
        <w:rPr>
          <w:rFonts w:ascii="Montserrat" w:eastAsia="Montserrat" w:hAnsi="Montserrat" w:cs="Montserrat"/>
          <w:b/>
          <w:color w:val="0E101A"/>
          <w:sz w:val="20"/>
          <w:szCs w:val="20"/>
        </w:rPr>
      </w:pPr>
      <w:r>
        <w:rPr>
          <w:rFonts w:ascii="Montserrat" w:eastAsia="Montserrat" w:hAnsi="Montserrat" w:cs="Montserrat"/>
          <w:b/>
          <w:color w:val="0E101A"/>
          <w:sz w:val="20"/>
          <w:szCs w:val="20"/>
        </w:rPr>
        <w:t>1. Planifica tu ruta y horario con anticipación</w:t>
      </w:r>
    </w:p>
    <w:p w14:paraId="0000000E" w14:textId="77777777" w:rsidR="0012159D" w:rsidRDefault="0012159D">
      <w:pPr>
        <w:pStyle w:val="Normal0"/>
        <w:widowControl w:val="0"/>
        <w:jc w:val="both"/>
        <w:rPr>
          <w:rFonts w:ascii="Montserrat" w:eastAsia="Montserrat" w:hAnsi="Montserrat" w:cs="Montserrat"/>
          <w:color w:val="0E101A"/>
          <w:sz w:val="20"/>
          <w:szCs w:val="20"/>
        </w:rPr>
      </w:pPr>
    </w:p>
    <w:p w14:paraId="0000000F" w14:textId="77777777" w:rsidR="0012159D" w:rsidRDefault="00BF10C6">
      <w:pPr>
        <w:pStyle w:val="Normal0"/>
        <w:widowControl w:val="0"/>
        <w:jc w:val="both"/>
        <w:rPr>
          <w:rFonts w:ascii="Montserrat" w:eastAsia="Montserrat" w:hAnsi="Montserrat" w:cs="Montserrat"/>
          <w:color w:val="0E101A"/>
          <w:sz w:val="20"/>
          <w:szCs w:val="20"/>
        </w:rPr>
      </w:pPr>
      <w:r>
        <w:rPr>
          <w:rFonts w:ascii="Montserrat" w:eastAsia="Montserrat" w:hAnsi="Montserrat" w:cs="Montserrat"/>
          <w:color w:val="0E101A"/>
          <w:sz w:val="20"/>
          <w:szCs w:val="20"/>
        </w:rPr>
        <w:t xml:space="preserve">Antes de salir, asegúrate de conocer la mejor ruta y tiempo de trayecto hacia tu destino. Usa aplicaciones de mapas en tu celular o </w:t>
      </w:r>
      <w:r>
        <w:rPr>
          <w:rFonts w:ascii="Montserrat" w:eastAsia="Montserrat" w:hAnsi="Montserrat" w:cs="Montserrat"/>
          <w:i/>
          <w:color w:val="0E101A"/>
          <w:sz w:val="20"/>
          <w:szCs w:val="20"/>
        </w:rPr>
        <w:t>smartphone</w:t>
      </w:r>
      <w:r>
        <w:rPr>
          <w:rFonts w:ascii="Montserrat" w:eastAsia="Montserrat" w:hAnsi="Montserrat" w:cs="Montserrat"/>
          <w:color w:val="0E101A"/>
          <w:sz w:val="20"/>
          <w:szCs w:val="20"/>
        </w:rPr>
        <w:t xml:space="preserve"> para verificar el tráfico y evitar atascos. Ten en cuenta el país desde donde vas a ver el partido, por la diferencia de horarios entre cada uno. En la página oficial de la Copa América es posible </w:t>
      </w:r>
      <w:hyperlink r:id="rId13">
        <w:r>
          <w:rPr>
            <w:rFonts w:ascii="Montserrat" w:eastAsia="Montserrat" w:hAnsi="Montserrat" w:cs="Montserrat"/>
            <w:color w:val="0000FF"/>
            <w:sz w:val="20"/>
            <w:szCs w:val="20"/>
            <w:u w:val="single"/>
          </w:rPr>
          <w:t>descargar</w:t>
        </w:r>
      </w:hyperlink>
      <w:r>
        <w:rPr>
          <w:rFonts w:ascii="Montserrat" w:eastAsia="Montserrat" w:hAnsi="Montserrat" w:cs="Montserrat"/>
          <w:color w:val="0E101A"/>
          <w:sz w:val="20"/>
          <w:szCs w:val="20"/>
        </w:rPr>
        <w:t xml:space="preserve"> el calendario de todos los partidos.</w:t>
      </w:r>
    </w:p>
    <w:p w14:paraId="00000010" w14:textId="77777777" w:rsidR="0012159D" w:rsidRDefault="0012159D">
      <w:pPr>
        <w:pStyle w:val="Normal0"/>
        <w:widowControl w:val="0"/>
        <w:jc w:val="both"/>
        <w:rPr>
          <w:rFonts w:ascii="Montserrat" w:eastAsia="Montserrat" w:hAnsi="Montserrat" w:cs="Montserrat"/>
          <w:color w:val="0E101A"/>
          <w:sz w:val="20"/>
          <w:szCs w:val="20"/>
        </w:rPr>
      </w:pPr>
    </w:p>
    <w:p w14:paraId="00000011" w14:textId="77777777" w:rsidR="0012159D" w:rsidRDefault="00BF10C6">
      <w:pPr>
        <w:pStyle w:val="Normal0"/>
        <w:widowControl w:val="0"/>
        <w:jc w:val="both"/>
        <w:rPr>
          <w:rFonts w:ascii="Montserrat" w:eastAsia="Montserrat" w:hAnsi="Montserrat" w:cs="Montserrat"/>
          <w:b/>
          <w:color w:val="0E101A"/>
          <w:sz w:val="20"/>
          <w:szCs w:val="20"/>
        </w:rPr>
      </w:pPr>
      <w:bookmarkStart w:id="1" w:name="_heading=h.30j0zll" w:colFirst="0" w:colLast="0"/>
      <w:bookmarkEnd w:id="1"/>
      <w:r>
        <w:rPr>
          <w:rFonts w:ascii="Montserrat" w:eastAsia="Montserrat" w:hAnsi="Montserrat" w:cs="Montserrat"/>
          <w:b/>
          <w:color w:val="0E101A"/>
          <w:sz w:val="20"/>
          <w:szCs w:val="20"/>
        </w:rPr>
        <w:t xml:space="preserve">2. Si vas a beber alcohol, usa una app </w:t>
      </w:r>
    </w:p>
    <w:p w14:paraId="00000012" w14:textId="77777777" w:rsidR="0012159D" w:rsidRDefault="0012159D">
      <w:pPr>
        <w:pStyle w:val="Normal0"/>
        <w:widowControl w:val="0"/>
        <w:jc w:val="both"/>
        <w:rPr>
          <w:rFonts w:ascii="Montserrat" w:eastAsia="Montserrat" w:hAnsi="Montserrat" w:cs="Montserrat"/>
          <w:b/>
          <w:color w:val="0E101A"/>
          <w:sz w:val="20"/>
          <w:szCs w:val="20"/>
        </w:rPr>
      </w:pPr>
    </w:p>
    <w:p w14:paraId="00000013" w14:textId="77777777" w:rsidR="0012159D" w:rsidRDefault="00BF10C6">
      <w:pPr>
        <w:pStyle w:val="Normal0"/>
        <w:widowControl w:val="0"/>
        <w:jc w:val="both"/>
        <w:rPr>
          <w:rFonts w:ascii="Montserrat" w:eastAsia="Montserrat" w:hAnsi="Montserrat" w:cs="Montserrat"/>
          <w:color w:val="0E101A"/>
          <w:sz w:val="20"/>
          <w:szCs w:val="20"/>
        </w:rPr>
      </w:pPr>
      <w:r>
        <w:rPr>
          <w:rFonts w:ascii="Montserrat" w:eastAsia="Montserrat" w:hAnsi="Montserrat" w:cs="Montserrat"/>
          <w:color w:val="0E101A"/>
          <w:sz w:val="20"/>
          <w:szCs w:val="20"/>
        </w:rPr>
        <w:t>Si vas en automóvil a ver algún partido, busca estacionamientos cercanos al lugar de encuentro y considera alternativas si los principales están llenos. Por otro lado, si vas a tomar alguna bebida alcohólica, recuerda que siempre es mejor prevenir que lamentar, por lo que es indispensable dejar el volante y no manejar en una situación así.</w:t>
      </w:r>
    </w:p>
    <w:p w14:paraId="00000014" w14:textId="77777777" w:rsidR="0012159D" w:rsidRDefault="0012159D">
      <w:pPr>
        <w:pStyle w:val="Normal0"/>
        <w:widowControl w:val="0"/>
        <w:jc w:val="both"/>
        <w:rPr>
          <w:rFonts w:ascii="Montserrat" w:eastAsia="Montserrat" w:hAnsi="Montserrat" w:cs="Montserrat"/>
          <w:color w:val="0E101A"/>
          <w:sz w:val="20"/>
          <w:szCs w:val="20"/>
        </w:rPr>
      </w:pPr>
    </w:p>
    <w:p w14:paraId="00000015" w14:textId="77777777" w:rsidR="0012159D" w:rsidRDefault="00BF10C6">
      <w:pPr>
        <w:pStyle w:val="Normal0"/>
        <w:widowControl w:val="0"/>
        <w:jc w:val="both"/>
        <w:rPr>
          <w:rFonts w:ascii="Montserrat" w:eastAsia="Montserrat" w:hAnsi="Montserrat" w:cs="Montserrat"/>
          <w:color w:val="0E101A"/>
          <w:sz w:val="20"/>
          <w:szCs w:val="20"/>
        </w:rPr>
      </w:pPr>
      <w:r>
        <w:rPr>
          <w:rFonts w:ascii="Montserrat" w:eastAsia="Montserrat" w:hAnsi="Montserrat" w:cs="Montserrat"/>
          <w:color w:val="0E101A"/>
          <w:sz w:val="20"/>
          <w:szCs w:val="20"/>
        </w:rPr>
        <w:t xml:space="preserve">Lo mejor en estos casos es pedir o programar un servicio de transporte mediante una </w:t>
      </w:r>
      <w:r>
        <w:rPr>
          <w:rFonts w:ascii="Montserrat" w:eastAsia="Montserrat" w:hAnsi="Montserrat" w:cs="Montserrat"/>
          <w:i/>
          <w:color w:val="0E101A"/>
          <w:sz w:val="20"/>
          <w:szCs w:val="20"/>
        </w:rPr>
        <w:t>app</w:t>
      </w:r>
      <w:r>
        <w:rPr>
          <w:rFonts w:ascii="Montserrat" w:eastAsia="Montserrat" w:hAnsi="Montserrat" w:cs="Montserrat"/>
          <w:color w:val="0E101A"/>
          <w:sz w:val="20"/>
          <w:szCs w:val="20"/>
        </w:rPr>
        <w:t xml:space="preserve"> con precios justos, seguridad y sin cargos ocultos como inDrive. Ahí puedes negociar el precio del viaje y asegurar una tarifa justa antes de salir, sin sorpresas de última hora.</w:t>
      </w:r>
    </w:p>
    <w:p w14:paraId="00000016" w14:textId="77777777" w:rsidR="0012159D" w:rsidRDefault="00BF10C6">
      <w:pPr>
        <w:pStyle w:val="Normal0"/>
        <w:widowControl w:val="0"/>
        <w:jc w:val="both"/>
        <w:rPr>
          <w:rFonts w:ascii="Montserrat" w:eastAsia="Montserrat" w:hAnsi="Montserrat" w:cs="Montserrat"/>
          <w:sz w:val="20"/>
          <w:szCs w:val="20"/>
        </w:rPr>
      </w:pPr>
      <w:r>
        <w:rPr>
          <w:rFonts w:ascii="Montserrat" w:eastAsia="Montserrat" w:hAnsi="Montserrat" w:cs="Montserrat"/>
          <w:color w:val="0E101A"/>
          <w:sz w:val="20"/>
          <w:szCs w:val="20"/>
        </w:rPr>
        <w:t xml:space="preserve"> </w:t>
      </w:r>
    </w:p>
    <w:p w14:paraId="00000017" w14:textId="77777777" w:rsidR="0012159D" w:rsidRDefault="00BF10C6">
      <w:pPr>
        <w:pStyle w:val="Normal0"/>
        <w:widowControl w:val="0"/>
        <w:jc w:val="both"/>
        <w:rPr>
          <w:rFonts w:ascii="Montserrat" w:eastAsia="Montserrat" w:hAnsi="Montserrat" w:cs="Montserrat"/>
          <w:b/>
          <w:color w:val="0E101A"/>
          <w:sz w:val="20"/>
          <w:szCs w:val="20"/>
        </w:rPr>
      </w:pPr>
      <w:r>
        <w:rPr>
          <w:rFonts w:ascii="Montserrat" w:eastAsia="Montserrat" w:hAnsi="Montserrat" w:cs="Montserrat"/>
          <w:b/>
          <w:color w:val="0E101A"/>
          <w:sz w:val="20"/>
          <w:szCs w:val="20"/>
        </w:rPr>
        <w:t>3. Comparte tu ubicación en tiempo real</w:t>
      </w:r>
    </w:p>
    <w:p w14:paraId="00000018" w14:textId="77777777" w:rsidR="0012159D" w:rsidRDefault="0012159D">
      <w:pPr>
        <w:pStyle w:val="Normal0"/>
        <w:widowControl w:val="0"/>
        <w:jc w:val="both"/>
        <w:rPr>
          <w:rFonts w:ascii="Montserrat" w:eastAsia="Montserrat" w:hAnsi="Montserrat" w:cs="Montserrat"/>
          <w:color w:val="0E101A"/>
          <w:sz w:val="20"/>
          <w:szCs w:val="20"/>
        </w:rPr>
      </w:pPr>
    </w:p>
    <w:p w14:paraId="00000019" w14:textId="77777777" w:rsidR="0012159D" w:rsidRDefault="00BF10C6">
      <w:pPr>
        <w:pStyle w:val="Normal0"/>
        <w:widowControl w:val="0"/>
        <w:jc w:val="both"/>
        <w:rPr>
          <w:rFonts w:ascii="Montserrat" w:eastAsia="Montserrat" w:hAnsi="Montserrat" w:cs="Montserrat"/>
          <w:sz w:val="20"/>
          <w:szCs w:val="20"/>
        </w:rPr>
      </w:pPr>
      <w:r>
        <w:rPr>
          <w:rFonts w:ascii="Montserrat" w:eastAsia="Montserrat" w:hAnsi="Montserrat" w:cs="Montserrat"/>
          <w:color w:val="0E101A"/>
          <w:sz w:val="20"/>
          <w:szCs w:val="20"/>
        </w:rPr>
        <w:lastRenderedPageBreak/>
        <w:t xml:space="preserve">Mantén a tus amigos y familiares al tanto de tu ubicación usando la función de compartir ubicación en tiempo real en las </w:t>
      </w:r>
      <w:r>
        <w:rPr>
          <w:rFonts w:ascii="Montserrat" w:eastAsia="Montserrat" w:hAnsi="Montserrat" w:cs="Montserrat"/>
          <w:i/>
          <w:color w:val="0E101A"/>
          <w:sz w:val="20"/>
          <w:szCs w:val="20"/>
        </w:rPr>
        <w:t>apps</w:t>
      </w:r>
      <w:r>
        <w:rPr>
          <w:rFonts w:ascii="Montserrat" w:eastAsia="Montserrat" w:hAnsi="Montserrat" w:cs="Montserrat"/>
          <w:color w:val="0E101A"/>
          <w:sz w:val="20"/>
          <w:szCs w:val="20"/>
        </w:rPr>
        <w:t xml:space="preserve"> de viajes. Esto no solo es útil para coordinar encuentros, sino que también añade una capa de seguridad adicional.</w:t>
      </w:r>
    </w:p>
    <w:p w14:paraId="0000001A" w14:textId="77777777" w:rsidR="0012159D" w:rsidRDefault="0012159D">
      <w:pPr>
        <w:pStyle w:val="Normal0"/>
        <w:widowControl w:val="0"/>
        <w:jc w:val="both"/>
        <w:rPr>
          <w:rFonts w:ascii="Montserrat" w:eastAsia="Montserrat" w:hAnsi="Montserrat" w:cs="Montserrat"/>
          <w:color w:val="0E101A"/>
          <w:sz w:val="20"/>
          <w:szCs w:val="20"/>
        </w:rPr>
      </w:pPr>
    </w:p>
    <w:p w14:paraId="0000001B" w14:textId="77777777" w:rsidR="0012159D" w:rsidRDefault="00BF10C6">
      <w:pPr>
        <w:pStyle w:val="Normal0"/>
        <w:widowControl w:val="0"/>
        <w:jc w:val="both"/>
        <w:rPr>
          <w:rFonts w:ascii="Montserrat" w:eastAsia="Montserrat" w:hAnsi="Montserrat" w:cs="Montserrat"/>
          <w:sz w:val="20"/>
          <w:szCs w:val="20"/>
        </w:rPr>
      </w:pPr>
      <w:r>
        <w:rPr>
          <w:rFonts w:ascii="Montserrat" w:eastAsia="Montserrat" w:hAnsi="Montserrat" w:cs="Montserrat"/>
          <w:color w:val="0E101A"/>
          <w:sz w:val="20"/>
          <w:szCs w:val="20"/>
        </w:rPr>
        <w:t>Si usas inDrive, puedes compartir los detalles del viaje con tus seres queridos para que sepan exactamente dónde estás y cuándo llegarás.</w:t>
      </w:r>
    </w:p>
    <w:p w14:paraId="0000001C" w14:textId="77777777" w:rsidR="0012159D" w:rsidRDefault="0012159D">
      <w:pPr>
        <w:pStyle w:val="Normal0"/>
        <w:widowControl w:val="0"/>
        <w:jc w:val="both"/>
        <w:rPr>
          <w:rFonts w:ascii="Montserrat" w:eastAsia="Montserrat" w:hAnsi="Montserrat" w:cs="Montserrat"/>
          <w:color w:val="0E101A"/>
          <w:sz w:val="20"/>
          <w:szCs w:val="20"/>
        </w:rPr>
      </w:pPr>
    </w:p>
    <w:p w14:paraId="0000001D" w14:textId="77777777" w:rsidR="0012159D" w:rsidRDefault="00BF10C6">
      <w:pPr>
        <w:pStyle w:val="Normal0"/>
        <w:widowControl w:val="0"/>
        <w:jc w:val="both"/>
        <w:rPr>
          <w:rFonts w:ascii="Montserrat" w:eastAsia="Montserrat" w:hAnsi="Montserrat" w:cs="Montserrat"/>
          <w:color w:val="0E101A"/>
          <w:sz w:val="20"/>
          <w:szCs w:val="20"/>
        </w:rPr>
      </w:pPr>
      <w:r>
        <w:rPr>
          <w:rFonts w:ascii="Montserrat" w:eastAsia="Montserrat" w:hAnsi="Montserrat" w:cs="Montserrat"/>
          <w:color w:val="0E101A"/>
          <w:sz w:val="20"/>
          <w:szCs w:val="20"/>
        </w:rPr>
        <w:t>En conclusión, seguir estos simples consejos te ayudará a moverte con facilidad y disfrutar de los partidos de la Copa América 2024 sin preocupaciones. La movilidad eficiente y segura es esencial para que puedas concentrarte en lo que realmente importa: ¡disfrutar del juego y celebrar cada gol de tu selección en grande, con amigos, familia o seres favoritos!</w:t>
      </w:r>
    </w:p>
    <w:p w14:paraId="0000001E" w14:textId="77777777" w:rsidR="0012159D" w:rsidRDefault="0012159D">
      <w:pPr>
        <w:pStyle w:val="Normal0"/>
        <w:widowControl w:val="0"/>
        <w:jc w:val="both"/>
        <w:rPr>
          <w:rFonts w:ascii="Arial Nova" w:eastAsia="Arial Nova" w:hAnsi="Arial Nova" w:cs="Arial Nova"/>
          <w:color w:val="0E101A"/>
        </w:rPr>
      </w:pPr>
    </w:p>
    <w:p w14:paraId="0000001F" w14:textId="77777777" w:rsidR="0012159D" w:rsidRDefault="00BF10C6">
      <w:pPr>
        <w:pStyle w:val="Normal0"/>
        <w:widowControl w:val="0"/>
        <w:jc w:val="center"/>
        <w:rPr>
          <w:rFonts w:ascii="Arial Nova" w:eastAsia="Arial Nova" w:hAnsi="Arial Nova" w:cs="Arial Nova"/>
          <w:color w:val="0E101A"/>
        </w:rPr>
      </w:pPr>
      <w:r>
        <w:rPr>
          <w:rFonts w:ascii="Arial Nova" w:eastAsia="Arial Nova" w:hAnsi="Arial Nova" w:cs="Arial Nova"/>
          <w:color w:val="0E101A"/>
        </w:rPr>
        <w:t>-o0o-</w:t>
      </w:r>
    </w:p>
    <w:p w14:paraId="00000020" w14:textId="77777777" w:rsidR="0012159D" w:rsidRDefault="0012159D">
      <w:pPr>
        <w:pStyle w:val="Normal0"/>
        <w:rPr>
          <w:rFonts w:ascii="Arial Nova" w:eastAsia="Arial Nova" w:hAnsi="Arial Nova" w:cs="Arial Nova"/>
          <w:b/>
          <w:sz w:val="18"/>
          <w:szCs w:val="18"/>
        </w:rPr>
      </w:pPr>
    </w:p>
    <w:p w14:paraId="00000021" w14:textId="77777777" w:rsidR="0012159D" w:rsidRDefault="00BF10C6">
      <w:pPr>
        <w:pStyle w:val="Normal0"/>
        <w:rPr>
          <w:rFonts w:ascii="Arial Nova" w:eastAsia="Arial Nova" w:hAnsi="Arial Nova" w:cs="Arial Nova"/>
          <w:b/>
          <w:sz w:val="18"/>
          <w:szCs w:val="18"/>
        </w:rPr>
      </w:pPr>
      <w:r>
        <w:rPr>
          <w:rFonts w:ascii="Arial Nova" w:eastAsia="Arial Nova" w:hAnsi="Arial Nova" w:cs="Arial Nova"/>
          <w:b/>
          <w:sz w:val="18"/>
          <w:szCs w:val="18"/>
        </w:rPr>
        <w:t xml:space="preserve">Acerca de </w:t>
      </w:r>
      <w:hyperlink r:id="rId14">
        <w:r>
          <w:rPr>
            <w:rFonts w:ascii="Arial Nova" w:eastAsia="Arial Nova" w:hAnsi="Arial Nova" w:cs="Arial Nova"/>
            <w:b/>
            <w:color w:val="0000FF"/>
            <w:sz w:val="18"/>
            <w:szCs w:val="18"/>
            <w:u w:val="single"/>
          </w:rPr>
          <w:t>inDrive</w:t>
        </w:r>
      </w:hyperlink>
      <w:r>
        <w:rPr>
          <w:rFonts w:ascii="Arial Nova" w:eastAsia="Arial Nova" w:hAnsi="Arial Nova" w:cs="Arial Nova"/>
          <w:b/>
          <w:sz w:val="18"/>
          <w:szCs w:val="18"/>
        </w:rPr>
        <w:t xml:space="preserve"> </w:t>
      </w:r>
    </w:p>
    <w:p w14:paraId="00000022" w14:textId="77777777" w:rsidR="0012159D" w:rsidRDefault="00BF10C6">
      <w:pPr>
        <w:pStyle w:val="Normal0"/>
        <w:spacing w:after="240"/>
        <w:jc w:val="both"/>
        <w:rPr>
          <w:rFonts w:ascii="Arial Nova" w:eastAsia="Arial Nova" w:hAnsi="Arial Nova" w:cs="Arial Nova"/>
          <w:sz w:val="18"/>
          <w:szCs w:val="18"/>
        </w:rPr>
      </w:pPr>
      <w:r>
        <w:rPr>
          <w:rFonts w:ascii="Arial Nova" w:eastAsia="Arial Nova" w:hAnsi="Arial Nova" w:cs="Arial Nova"/>
          <w:sz w:val="18"/>
          <w:szCs w:val="18"/>
        </w:rPr>
        <w:t xml:space="preserve">inDrive es una plataforma global de movilidad y servicios urbanos. La aplicación de inDrive ha sido descargada más de 200 millones de veces y fue la segunda app de movilidad más descargada en 2022 y 2023. Además de viajes, inDrive ofrece una extensa lista de servicios urbanos, incluyendo transporte ciudad a ciudad, fletes, servicios de asistencia y entregas. En 2023, inDrive lanzó New Ventures, su brazo de capital de riesgo y M&amp;A. inDrive opera en 749 ciudades de 46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 al desarrollo en educación, deportes, artes, ciencias, igualdad de género y otras iniciativas prioritarias. Para más información visite </w:t>
      </w:r>
      <w:hyperlink r:id="rId15">
        <w:r>
          <w:rPr>
            <w:rFonts w:ascii="Arial Nova" w:eastAsia="Arial Nova" w:hAnsi="Arial Nova" w:cs="Arial Nova"/>
            <w:color w:val="1155CC"/>
            <w:sz w:val="18"/>
            <w:szCs w:val="18"/>
            <w:u w:val="single"/>
          </w:rPr>
          <w:t>www.inDrive.com</w:t>
        </w:r>
      </w:hyperlink>
      <w:r>
        <w:rPr>
          <w:rFonts w:ascii="Arial Nova" w:eastAsia="Arial Nova" w:hAnsi="Arial Nova" w:cs="Arial Nova"/>
          <w:sz w:val="18"/>
          <w:szCs w:val="18"/>
        </w:rPr>
        <w:t>.</w:t>
      </w:r>
    </w:p>
    <w:p w14:paraId="00000023" w14:textId="77777777" w:rsidR="0012159D" w:rsidRDefault="00BF10C6">
      <w:pPr>
        <w:pStyle w:val="Normal0"/>
        <w:jc w:val="both"/>
        <w:rPr>
          <w:rFonts w:ascii="Arial Nova" w:eastAsia="Arial Nova" w:hAnsi="Arial Nova" w:cs="Arial Nova"/>
          <w:b/>
          <w:sz w:val="18"/>
          <w:szCs w:val="18"/>
        </w:rPr>
      </w:pPr>
      <w:bookmarkStart w:id="2" w:name="_heading=h.1fob9te" w:colFirst="0" w:colLast="0"/>
      <w:bookmarkEnd w:id="2"/>
      <w:r>
        <w:rPr>
          <w:rFonts w:ascii="Arial Nova" w:eastAsia="Arial Nova" w:hAnsi="Arial Nova" w:cs="Arial Nova"/>
          <w:b/>
          <w:sz w:val="18"/>
          <w:szCs w:val="18"/>
        </w:rPr>
        <w:t>Contacto para medios:</w:t>
      </w:r>
    </w:p>
    <w:p w14:paraId="00000024" w14:textId="77777777" w:rsidR="0012159D" w:rsidRPr="005E585E" w:rsidRDefault="00BF10C6">
      <w:pPr>
        <w:pStyle w:val="Normal0"/>
        <w:widowControl w:val="0"/>
        <w:jc w:val="both"/>
        <w:rPr>
          <w:rFonts w:ascii="Arial Nova" w:eastAsia="Arial Nova" w:hAnsi="Arial Nova" w:cs="Arial Nova"/>
          <w:sz w:val="18"/>
          <w:szCs w:val="18"/>
          <w:lang w:val="en-US"/>
        </w:rPr>
      </w:pPr>
      <w:bookmarkStart w:id="3" w:name="_heading=h.3znysh7" w:colFirst="0" w:colLast="0"/>
      <w:bookmarkEnd w:id="3"/>
      <w:r w:rsidRPr="005E585E">
        <w:rPr>
          <w:rFonts w:ascii="Arial Nova" w:eastAsia="Arial Nova" w:hAnsi="Arial Nova" w:cs="Arial Nova"/>
          <w:b/>
          <w:sz w:val="18"/>
          <w:szCs w:val="18"/>
          <w:lang w:val="en-US"/>
        </w:rPr>
        <w:t>Eduardo Abud</w:t>
      </w:r>
    </w:p>
    <w:p w14:paraId="00000025" w14:textId="77777777" w:rsidR="0012159D" w:rsidRPr="005E585E" w:rsidRDefault="00BF10C6">
      <w:pPr>
        <w:pStyle w:val="Normal0"/>
        <w:widowControl w:val="0"/>
        <w:jc w:val="both"/>
        <w:rPr>
          <w:rFonts w:ascii="Arial Nova" w:eastAsia="Arial Nova" w:hAnsi="Arial Nova" w:cs="Arial Nova"/>
          <w:sz w:val="18"/>
          <w:szCs w:val="18"/>
          <w:lang w:val="en-US"/>
        </w:rPr>
      </w:pPr>
      <w:bookmarkStart w:id="4" w:name="_heading=h.2et92p0" w:colFirst="0" w:colLast="0"/>
      <w:bookmarkEnd w:id="4"/>
      <w:r w:rsidRPr="005E585E">
        <w:rPr>
          <w:rFonts w:ascii="Arial Nova" w:eastAsia="Arial Nova" w:hAnsi="Arial Nova" w:cs="Arial Nova"/>
          <w:sz w:val="18"/>
          <w:szCs w:val="18"/>
          <w:lang w:val="en-US"/>
        </w:rPr>
        <w:t>Communications Director - LATAM | inDrive</w:t>
      </w:r>
    </w:p>
    <w:p w14:paraId="00000026" w14:textId="77777777" w:rsidR="0012159D" w:rsidRDefault="00000000">
      <w:pPr>
        <w:pStyle w:val="Normal0"/>
        <w:widowControl w:val="0"/>
        <w:spacing w:after="240"/>
        <w:jc w:val="both"/>
        <w:rPr>
          <w:rFonts w:ascii="Arial Nova" w:eastAsia="Arial Nova" w:hAnsi="Arial Nova" w:cs="Arial Nova"/>
          <w:sz w:val="18"/>
          <w:szCs w:val="18"/>
        </w:rPr>
      </w:pPr>
      <w:hyperlink r:id="rId16">
        <w:r w:rsidR="00BF10C6">
          <w:rPr>
            <w:rFonts w:ascii="Arial Nova" w:eastAsia="Arial Nova" w:hAnsi="Arial Nova" w:cs="Arial Nova"/>
            <w:color w:val="0000FF"/>
            <w:sz w:val="18"/>
            <w:szCs w:val="18"/>
            <w:u w:val="single"/>
          </w:rPr>
          <w:t>eduardoa@indrive.com</w:t>
        </w:r>
      </w:hyperlink>
    </w:p>
    <w:p w14:paraId="00000027" w14:textId="440F304B" w:rsidR="0012159D" w:rsidRDefault="00000000" w:rsidP="3D756C6A">
      <w:pPr>
        <w:pStyle w:val="Normal0"/>
        <w:widowControl w:val="0"/>
        <w:jc w:val="both"/>
        <w:rPr>
          <w:rFonts w:ascii="Arial Nova" w:eastAsia="Arial Nova" w:hAnsi="Arial Nova" w:cs="Arial Nova"/>
          <w:b/>
          <w:bCs/>
          <w:sz w:val="18"/>
          <w:szCs w:val="18"/>
        </w:rPr>
      </w:pPr>
      <w:sdt>
        <w:sdtPr>
          <w:tag w:val="goog_rdk_0"/>
          <w:id w:val="421756324"/>
        </w:sdtPr>
        <w:sdtContent/>
      </w:sdt>
      <w:r w:rsidR="2D32B197" w:rsidRPr="3D756C6A">
        <w:rPr>
          <w:rFonts w:ascii="Arial Nova" w:eastAsia="Arial Nova" w:hAnsi="Arial Nova" w:cs="Arial Nova"/>
          <w:b/>
          <w:bCs/>
          <w:sz w:val="18"/>
          <w:szCs w:val="18"/>
        </w:rPr>
        <w:t>Luis Gerardo Fiscal</w:t>
      </w:r>
    </w:p>
    <w:p w14:paraId="00000028" w14:textId="32635EA0" w:rsidR="0012159D" w:rsidRDefault="260B2DB6">
      <w:pPr>
        <w:pStyle w:val="Normal0"/>
        <w:widowControl w:val="0"/>
        <w:jc w:val="both"/>
        <w:rPr>
          <w:rFonts w:ascii="Arial Nova" w:eastAsia="Arial Nova" w:hAnsi="Arial Nova" w:cs="Arial Nova"/>
          <w:sz w:val="18"/>
          <w:szCs w:val="18"/>
        </w:rPr>
      </w:pPr>
      <w:r w:rsidRPr="3D756C6A">
        <w:rPr>
          <w:rFonts w:ascii="Arial Nova" w:eastAsia="Arial Nova" w:hAnsi="Arial Nova" w:cs="Arial Nova"/>
          <w:sz w:val="18"/>
          <w:szCs w:val="18"/>
        </w:rPr>
        <w:t>Ejecutiv</w:t>
      </w:r>
      <w:r w:rsidR="1F3FF6A9" w:rsidRPr="3D756C6A">
        <w:rPr>
          <w:rFonts w:ascii="Arial Nova" w:eastAsia="Arial Nova" w:hAnsi="Arial Nova" w:cs="Arial Nova"/>
          <w:sz w:val="18"/>
          <w:szCs w:val="18"/>
        </w:rPr>
        <w:t>o</w:t>
      </w:r>
      <w:r w:rsidRPr="3D756C6A">
        <w:rPr>
          <w:rFonts w:ascii="Arial Nova" w:eastAsia="Arial Nova" w:hAnsi="Arial Nova" w:cs="Arial Nova"/>
          <w:sz w:val="18"/>
          <w:szCs w:val="18"/>
        </w:rPr>
        <w:t xml:space="preserve"> de Cuenta Sr.</w:t>
      </w:r>
    </w:p>
    <w:p w14:paraId="00000029" w14:textId="28282ADF" w:rsidR="0012159D" w:rsidRDefault="47501662" w:rsidP="3D756C6A">
      <w:pPr>
        <w:pStyle w:val="Normal0"/>
        <w:widowControl w:val="0"/>
        <w:jc w:val="both"/>
        <w:rPr>
          <w:rFonts w:ascii="Arial Nova" w:eastAsia="Arial Nova" w:hAnsi="Arial Nova" w:cs="Arial Nova"/>
          <w:color w:val="0000FF"/>
          <w:sz w:val="18"/>
          <w:szCs w:val="18"/>
          <w:u w:val="single"/>
        </w:rPr>
      </w:pPr>
      <w:r w:rsidRPr="3D756C6A">
        <w:rPr>
          <w:rFonts w:ascii="Arial Nova" w:eastAsia="Arial Nova" w:hAnsi="Arial Nova" w:cs="Arial Nova"/>
          <w:color w:val="0000FF"/>
          <w:sz w:val="18"/>
          <w:szCs w:val="18"/>
          <w:u w:val="single"/>
        </w:rPr>
        <w:t>luis.fiscal@another.co</w:t>
      </w:r>
    </w:p>
    <w:sectPr w:rsidR="0012159D">
      <w:headerReference w:type="default"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119C6" w14:textId="77777777" w:rsidR="009A1C06" w:rsidRDefault="009A1C06">
      <w:pPr>
        <w:spacing w:line="240" w:lineRule="auto"/>
      </w:pPr>
      <w:r>
        <w:separator/>
      </w:r>
    </w:p>
  </w:endnote>
  <w:endnote w:type="continuationSeparator" w:id="0">
    <w:p w14:paraId="31DDA552" w14:textId="77777777" w:rsidR="009A1C06" w:rsidRDefault="009A1C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E7C04AC1-BF05-114A-8855-39099349D805}"/>
  </w:font>
  <w:font w:name="Times New Roman">
    <w:panose1 w:val="02020603050405020304"/>
    <w:charset w:val="00"/>
    <w:family w:val="roman"/>
    <w:pitch w:val="variable"/>
    <w:sig w:usb0="E0002EFF" w:usb1="C000785B" w:usb2="00000009" w:usb3="00000000" w:csb0="000001FF" w:csb1="00000000"/>
    <w:embedRegular r:id="rId2" w:fontKey="{62F14CE6-B1C0-6D41-8E7A-47604AD5B25D}"/>
  </w:font>
  <w:font w:name="Arial">
    <w:panose1 w:val="020B0604020202020204"/>
    <w:charset w:val="00"/>
    <w:family w:val="swiss"/>
    <w:pitch w:val="variable"/>
    <w:sig w:usb0="E0002AFF" w:usb1="C0007843" w:usb2="00000009" w:usb3="00000000" w:csb0="000001FF" w:csb1="00000000"/>
    <w:embedRegular r:id="rId3" w:fontKey="{83C40630-CF4E-CF4A-AF33-C2AAAD2D9B0F}"/>
    <w:embedItalic r:id="rId4" w:fontKey="{1E6F929D-91E5-0E48-A62E-79A10DA71FD4}"/>
  </w:font>
  <w:font w:name="Arial Nova">
    <w:panose1 w:val="020B0504020202020204"/>
    <w:charset w:val="00"/>
    <w:family w:val="swiss"/>
    <w:pitch w:val="variable"/>
    <w:sig w:usb0="0000028F" w:usb1="00000002" w:usb2="00000000" w:usb3="00000000" w:csb0="0000019F" w:csb1="00000000"/>
    <w:embedRegular r:id="rId5" w:fontKey="{181A1876-7DE9-544D-9D0B-D7C3D96D47DC}"/>
    <w:embedBold r:id="rId6" w:fontKey="{D6B61CA9-2985-5142-9F9A-DFF4B257FEE9}"/>
  </w:font>
  <w:font w:name="Montserrat">
    <w:panose1 w:val="00000500000000000000"/>
    <w:charset w:val="4D"/>
    <w:family w:val="auto"/>
    <w:pitch w:val="variable"/>
    <w:sig w:usb0="2000020F" w:usb1="00000003" w:usb2="00000000" w:usb3="00000000" w:csb0="00000197" w:csb1="00000000"/>
    <w:embedRegular r:id="rId7" w:fontKey="{3D4FE994-E20F-CC4A-AA05-E40FA21287D5}"/>
    <w:embedBold r:id="rId8" w:fontKey="{069FCB08-F893-D34A-BE11-04BF1ECDFCDB}"/>
    <w:embedItalic r:id="rId9" w:fontKey="{4782210C-C6E8-BC4F-B63C-6599BAECA2A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0" w:fontKey="{571759D8-2D92-014C-BF2E-7B3C4CBCFEA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319FB118-AF40-4048-9560-97609085D7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B" w14:textId="77777777" w:rsidR="0012159D" w:rsidRDefault="0012159D">
    <w:pPr>
      <w:pStyle w:val="Normal0"/>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175E8" w14:textId="77777777" w:rsidR="009A1C06" w:rsidRDefault="009A1C06">
      <w:pPr>
        <w:spacing w:line="240" w:lineRule="auto"/>
      </w:pPr>
      <w:r>
        <w:separator/>
      </w:r>
    </w:p>
  </w:footnote>
  <w:footnote w:type="continuationSeparator" w:id="0">
    <w:p w14:paraId="538048FE" w14:textId="77777777" w:rsidR="009A1C06" w:rsidRDefault="009A1C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A" w14:textId="77777777" w:rsidR="0012159D" w:rsidRDefault="0012159D">
    <w:pPr>
      <w:pStyle w:val="Normal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C40F7E"/>
    <w:multiLevelType w:val="multilevel"/>
    <w:tmpl w:val="FFFFFFFF"/>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0020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59D"/>
    <w:rsid w:val="0012159D"/>
    <w:rsid w:val="0031297D"/>
    <w:rsid w:val="005E585E"/>
    <w:rsid w:val="0097540C"/>
    <w:rsid w:val="009A1C06"/>
    <w:rsid w:val="00BF10C6"/>
    <w:rsid w:val="00E12879"/>
    <w:rsid w:val="15580482"/>
    <w:rsid w:val="195CD8C2"/>
    <w:rsid w:val="1F3FF6A9"/>
    <w:rsid w:val="25558D91"/>
    <w:rsid w:val="260B2DB6"/>
    <w:rsid w:val="2D32B197"/>
    <w:rsid w:val="3D756C6A"/>
    <w:rsid w:val="47501662"/>
    <w:rsid w:val="53A27C81"/>
    <w:rsid w:val="6C8DDB8E"/>
    <w:rsid w:val="77700121"/>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058CEAA"/>
  <w15:docId w15:val="{81D3AB36-C73D-4DF9-8DDB-8A20764AA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semiHidden/>
    <w:unhideWhenUsed/>
    <w:qFormat/>
    <w:pPr>
      <w:keepNext/>
      <w:keepLines/>
      <w:spacing w:before="360" w:after="120"/>
      <w:outlineLvl w:val="1"/>
    </w:pPr>
    <w:rPr>
      <w:sz w:val="32"/>
      <w:szCs w:val="32"/>
    </w:rPr>
  </w:style>
  <w:style w:type="paragraph" w:customStyle="1" w:styleId="heading30">
    <w:name w:val="heading 30"/>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after="60"/>
    </w:pPr>
    <w:rPr>
      <w:sz w:val="52"/>
      <w:szCs w:val="52"/>
    </w:rPr>
  </w:style>
  <w:style w:type="paragraph" w:styleId="Subttulo">
    <w:name w:val="Subtitle"/>
    <w:basedOn w:val="Normal0"/>
    <w:next w:val="Normal0"/>
    <w:uiPriority w:val="11"/>
    <w:qFormat/>
    <w:pPr>
      <w:keepNext/>
      <w:keepLines/>
      <w:spacing w:after="320"/>
    </w:pPr>
    <w:rPr>
      <w:color w:val="666666"/>
      <w:sz w:val="30"/>
      <w:szCs w:val="30"/>
    </w:rPr>
  </w:style>
  <w:style w:type="paragraph" w:styleId="Textocomentario">
    <w:name w:val="annotation text"/>
    <w:basedOn w:val="Normal0"/>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NormalTable0"/>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0"/>
    <w:link w:val="EncabezadoCar"/>
    <w:uiPriority w:val="99"/>
    <w:unhideWhenUsed/>
    <w:pPr>
      <w:tabs>
        <w:tab w:val="center" w:pos="4680"/>
        <w:tab w:val="right" w:pos="9360"/>
      </w:tabs>
      <w:spacing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0"/>
    <w:link w:val="PiedepginaCar"/>
    <w:uiPriority w:val="99"/>
    <w:unhideWhenUsed/>
    <w:pPr>
      <w:tabs>
        <w:tab w:val="center" w:pos="4680"/>
        <w:tab w:val="right" w:pos="9360"/>
      </w:tabs>
      <w:spacing w:line="240" w:lineRule="auto"/>
    </w:pPr>
  </w:style>
  <w:style w:type="character" w:styleId="Hipervnculo">
    <w:name w:val="Hyperlink"/>
    <w:basedOn w:val="Fuentedeprrafopredeter"/>
    <w:uiPriority w:val="99"/>
    <w:unhideWhenUsed/>
    <w:rPr>
      <w:color w:val="0000FF" w:themeColor="hyperlink"/>
      <w:u w:val="single"/>
    </w:rPr>
  </w:style>
  <w:style w:type="paragraph" w:customStyle="1" w:styleId="Subtitle0">
    <w:name w:val="Subtitle0"/>
    <w:basedOn w:val="Normal0"/>
    <w:next w:val="Normal0"/>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paamerica.com/es/calendario-de-partido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ndrive.com/es/hom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eduardoa@indrive.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indrive.com/es/hom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drive.com/es/hom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O97XDMX22kJHjruY1e26Z3az3Q==">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</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1046BF287107FB47BE787F9414218981" ma:contentTypeVersion="15" ma:contentTypeDescription="Create a new document." ma:contentTypeScope="" ma:versionID="4d5010998a24e562ed25057900f30910">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108088a31998b2fa80fb8666c17ea0fe"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675A9F-6551-4A15-8AB3-E9B12AFEEC23}">
  <ds:schemaRefs>
    <ds:schemaRef ds:uri="http://schemas.microsoft.com/sharepoint/v3/contenttype/forms"/>
  </ds:schemaRefs>
</ds:datastoreItem>
</file>

<file path=customXml/itemProps2.xml><?xml version="1.0" encoding="utf-8"?>
<ds:datastoreItem xmlns:ds="http://schemas.openxmlformats.org/officeDocument/2006/customXml" ds:itemID="{3E6D27F8-FFA2-45EB-AFC1-D3BFA132D319}">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988C8B3-3E9C-4790-A77C-C505B4A74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836ea-921a-4a8b-955f-6a37deda5052"/>
    <ds:schemaRef ds:uri="201fa1e3-e9f5-4728-ae09-720f67da3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738</Words>
  <Characters>4060</Characters>
  <Application>Microsoft Office Word</Application>
  <DocSecurity>0</DocSecurity>
  <Lines>33</Lines>
  <Paragraphs>9</Paragraphs>
  <ScaleCrop>false</ScaleCrop>
  <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Gabriela Tecalco</cp:lastModifiedBy>
  <cp:revision>2</cp:revision>
  <dcterms:created xsi:type="dcterms:W3CDTF">2024-06-24T21:04:00Z</dcterms:created>
  <dcterms:modified xsi:type="dcterms:W3CDTF">2024-06-24T21:04:00Z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MediaServiceImageTags</vt:lpwstr>
  </property>
</Properties>
</file>